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5E44" w14:textId="6802B75D" w:rsidR="004A01EF" w:rsidRPr="00A37064" w:rsidRDefault="002D33EF">
      <w:pPr>
        <w:rPr>
          <w:rFonts w:cs="Arial"/>
          <w:b/>
          <w:bCs/>
          <w:sz w:val="28"/>
          <w:szCs w:val="28"/>
        </w:rPr>
      </w:pPr>
      <w:r w:rsidRPr="00A37064">
        <w:rPr>
          <w:rFonts w:cs="Arial"/>
          <w:b/>
          <w:bCs/>
          <w:sz w:val="28"/>
          <w:szCs w:val="28"/>
        </w:rPr>
        <w:t>PRIS Research Delivery Group</w:t>
      </w:r>
    </w:p>
    <w:p w14:paraId="4B4158DB" w14:textId="053E7F53" w:rsidR="008070D8" w:rsidRPr="00A37064" w:rsidRDefault="008070D8">
      <w:pPr>
        <w:rPr>
          <w:rFonts w:cs="Arial"/>
          <w:b/>
          <w:bCs/>
          <w:sz w:val="28"/>
          <w:szCs w:val="28"/>
        </w:rPr>
      </w:pPr>
      <w:r w:rsidRPr="00A37064">
        <w:rPr>
          <w:rFonts w:cs="Arial"/>
          <w:b/>
          <w:bCs/>
          <w:sz w:val="28"/>
          <w:szCs w:val="28"/>
        </w:rPr>
        <w:t>Terms of Reference – Draft v</w:t>
      </w:r>
      <w:r w:rsidR="008D558A">
        <w:rPr>
          <w:rFonts w:cs="Arial"/>
          <w:b/>
          <w:bCs/>
          <w:sz w:val="28"/>
          <w:szCs w:val="28"/>
        </w:rPr>
        <w:t>2</w:t>
      </w:r>
    </w:p>
    <w:p w14:paraId="2B22E3FA" w14:textId="7490BC44" w:rsidR="008070D8" w:rsidRDefault="008070D8">
      <w:pPr>
        <w:rPr>
          <w:rFonts w:cs="Arial"/>
        </w:rPr>
      </w:pPr>
    </w:p>
    <w:p w14:paraId="754E4595" w14:textId="77777777" w:rsidR="008D558A" w:rsidRPr="008D558A" w:rsidRDefault="008D558A">
      <w:pPr>
        <w:rPr>
          <w:rFonts w:cs="Arial"/>
          <w:b/>
          <w:bCs/>
          <w:sz w:val="28"/>
          <w:szCs w:val="28"/>
        </w:rPr>
      </w:pPr>
      <w:r w:rsidRPr="008D558A">
        <w:rPr>
          <w:rFonts w:cs="Arial"/>
          <w:b/>
          <w:bCs/>
          <w:sz w:val="28"/>
          <w:szCs w:val="28"/>
        </w:rPr>
        <w:t>Function</w:t>
      </w:r>
    </w:p>
    <w:p w14:paraId="15280FE8" w14:textId="77777777" w:rsidR="008D558A" w:rsidRDefault="008D558A">
      <w:pPr>
        <w:rPr>
          <w:rFonts w:cs="Arial"/>
        </w:rPr>
      </w:pPr>
    </w:p>
    <w:p w14:paraId="3D0CE2EE" w14:textId="56D06E65" w:rsidR="008070D8" w:rsidRDefault="008070D8">
      <w:pPr>
        <w:rPr>
          <w:rFonts w:cs="Arial"/>
        </w:rPr>
      </w:pPr>
      <w:r>
        <w:rPr>
          <w:rFonts w:cs="Arial"/>
        </w:rPr>
        <w:t>The group has been established for 3 purposes:</w:t>
      </w:r>
    </w:p>
    <w:p w14:paraId="40C33093" w14:textId="77777777" w:rsidR="008070D8" w:rsidRDefault="008070D8">
      <w:pPr>
        <w:rPr>
          <w:rFonts w:cs="Arial"/>
        </w:rPr>
      </w:pPr>
    </w:p>
    <w:p w14:paraId="6266B2ED" w14:textId="16D357A0" w:rsidR="008070D8" w:rsidRPr="008070D8" w:rsidRDefault="008070D8" w:rsidP="008070D8">
      <w:pPr>
        <w:pStyle w:val="ListParagraph"/>
        <w:numPr>
          <w:ilvl w:val="0"/>
          <w:numId w:val="3"/>
        </w:numPr>
        <w:rPr>
          <w:rFonts w:cs="Arial"/>
        </w:rPr>
      </w:pPr>
      <w:r w:rsidRPr="008070D8">
        <w:rPr>
          <w:rFonts w:cs="Arial"/>
        </w:rPr>
        <w:t xml:space="preserve">Deliver the </w:t>
      </w:r>
      <w:r w:rsidR="00A37064">
        <w:rPr>
          <w:rFonts w:cs="Arial"/>
        </w:rPr>
        <w:t xml:space="preserve">research </w:t>
      </w:r>
      <w:r w:rsidRPr="008070D8">
        <w:rPr>
          <w:rFonts w:cs="Arial"/>
        </w:rPr>
        <w:t xml:space="preserve">elements of the PRIS and ensure that the Mission Delivery Groups are supported in </w:t>
      </w:r>
      <w:r w:rsidR="00A37064">
        <w:rPr>
          <w:rFonts w:cs="Arial"/>
        </w:rPr>
        <w:t xml:space="preserve">a) </w:t>
      </w:r>
      <w:r w:rsidRPr="008070D8">
        <w:rPr>
          <w:rFonts w:cs="Arial"/>
        </w:rPr>
        <w:t xml:space="preserve">accessing and utilising the </w:t>
      </w:r>
      <w:r w:rsidR="00A37064">
        <w:rPr>
          <w:rFonts w:cs="Arial"/>
        </w:rPr>
        <w:t xml:space="preserve">existing </w:t>
      </w:r>
      <w:r w:rsidRPr="008070D8">
        <w:rPr>
          <w:rFonts w:cs="Arial"/>
        </w:rPr>
        <w:t>research evidence they need</w:t>
      </w:r>
      <w:r w:rsidR="00A37064">
        <w:rPr>
          <w:rFonts w:cs="Arial"/>
        </w:rPr>
        <w:t xml:space="preserve"> and b) the development and delivery of new research.</w:t>
      </w:r>
    </w:p>
    <w:p w14:paraId="0FFD616D" w14:textId="77777777" w:rsidR="008070D8" w:rsidRDefault="008070D8">
      <w:pPr>
        <w:rPr>
          <w:rFonts w:cs="Arial"/>
        </w:rPr>
      </w:pPr>
    </w:p>
    <w:p w14:paraId="62F300F8" w14:textId="380ABE31" w:rsidR="008070D8" w:rsidRPr="008070D8" w:rsidRDefault="008070D8" w:rsidP="008070D8">
      <w:pPr>
        <w:pStyle w:val="ListParagraph"/>
        <w:numPr>
          <w:ilvl w:val="0"/>
          <w:numId w:val="3"/>
        </w:numPr>
        <w:rPr>
          <w:rFonts w:cs="Arial"/>
        </w:rPr>
      </w:pPr>
      <w:r w:rsidRPr="008070D8">
        <w:rPr>
          <w:rFonts w:cs="Arial"/>
        </w:rPr>
        <w:t>Supporting the delivery of Research Strategies in each of the 3 ICS</w:t>
      </w:r>
      <w:r w:rsidR="00A37064">
        <w:rPr>
          <w:rFonts w:cs="Arial"/>
        </w:rPr>
        <w:t>s</w:t>
      </w:r>
      <w:r w:rsidRPr="008070D8">
        <w:rPr>
          <w:rFonts w:cs="Arial"/>
        </w:rPr>
        <w:t xml:space="preserve"> and identifying those areas where joint working is most effective and efficient</w:t>
      </w:r>
    </w:p>
    <w:p w14:paraId="00F4B55D" w14:textId="77777777" w:rsidR="008070D8" w:rsidRDefault="008070D8">
      <w:pPr>
        <w:rPr>
          <w:rFonts w:cs="Arial"/>
        </w:rPr>
      </w:pPr>
    </w:p>
    <w:p w14:paraId="6F9383B9" w14:textId="6D9C219C" w:rsidR="008070D8" w:rsidRPr="008070D8" w:rsidRDefault="008070D8" w:rsidP="008070D8">
      <w:pPr>
        <w:pStyle w:val="ListParagraph"/>
        <w:numPr>
          <w:ilvl w:val="0"/>
          <w:numId w:val="3"/>
        </w:numPr>
        <w:rPr>
          <w:rFonts w:cs="Arial"/>
        </w:rPr>
      </w:pPr>
      <w:r w:rsidRPr="008070D8">
        <w:rPr>
          <w:rFonts w:cs="Arial"/>
        </w:rPr>
        <w:t xml:space="preserve">Provide a forum for </w:t>
      </w:r>
      <w:r w:rsidR="008D558A">
        <w:rPr>
          <w:rFonts w:cs="Arial"/>
        </w:rPr>
        <w:t>R+D Leads and those interested in research</w:t>
      </w:r>
      <w:r w:rsidRPr="008070D8">
        <w:rPr>
          <w:rFonts w:cs="Arial"/>
        </w:rPr>
        <w:t xml:space="preserve"> to share ideas and provide peer support. </w:t>
      </w:r>
    </w:p>
    <w:p w14:paraId="76D1CC53" w14:textId="4E17DA5C" w:rsidR="00217295" w:rsidRDefault="00217295">
      <w:pPr>
        <w:rPr>
          <w:rFonts w:cs="Arial"/>
        </w:rPr>
      </w:pPr>
    </w:p>
    <w:p w14:paraId="0420E0CE" w14:textId="30558A4E" w:rsidR="008D558A" w:rsidRPr="008D558A" w:rsidRDefault="008D558A">
      <w:pPr>
        <w:rPr>
          <w:rFonts w:cs="Arial"/>
          <w:b/>
          <w:bCs/>
          <w:sz w:val="28"/>
          <w:szCs w:val="28"/>
        </w:rPr>
      </w:pPr>
      <w:r w:rsidRPr="008D558A">
        <w:rPr>
          <w:rFonts w:cs="Arial"/>
          <w:b/>
          <w:bCs/>
          <w:sz w:val="28"/>
          <w:szCs w:val="28"/>
        </w:rPr>
        <w:t>Responsibilities</w:t>
      </w:r>
    </w:p>
    <w:p w14:paraId="4F68A9A1" w14:textId="77777777" w:rsidR="008D558A" w:rsidRDefault="008D558A">
      <w:pPr>
        <w:rPr>
          <w:rFonts w:cs="Arial"/>
        </w:rPr>
      </w:pPr>
    </w:p>
    <w:p w14:paraId="3FCDA76E" w14:textId="4E007B78" w:rsidR="008070D8" w:rsidRDefault="008070D8">
      <w:pPr>
        <w:rPr>
          <w:rFonts w:cs="Arial"/>
        </w:rPr>
      </w:pPr>
      <w:r>
        <w:rPr>
          <w:rFonts w:cs="Arial"/>
        </w:rPr>
        <w:t xml:space="preserve">In order to achieve these </w:t>
      </w:r>
      <w:proofErr w:type="gramStart"/>
      <w:r>
        <w:rPr>
          <w:rFonts w:cs="Arial"/>
        </w:rPr>
        <w:t>purposes</w:t>
      </w:r>
      <w:proofErr w:type="gramEnd"/>
      <w:r>
        <w:rPr>
          <w:rFonts w:cs="Arial"/>
        </w:rPr>
        <w:t xml:space="preserve"> the group will</w:t>
      </w:r>
    </w:p>
    <w:p w14:paraId="038D8124" w14:textId="77777777" w:rsidR="008070D8" w:rsidRDefault="008070D8">
      <w:pPr>
        <w:rPr>
          <w:rFonts w:cs="Arial"/>
        </w:rPr>
      </w:pPr>
    </w:p>
    <w:p w14:paraId="0B726131" w14:textId="140808EF" w:rsidR="00217295" w:rsidRPr="00A37064" w:rsidRDefault="00217295" w:rsidP="00A37064">
      <w:pPr>
        <w:pStyle w:val="ListParagraph"/>
        <w:numPr>
          <w:ilvl w:val="0"/>
          <w:numId w:val="4"/>
        </w:numPr>
        <w:rPr>
          <w:rFonts w:cs="Arial"/>
        </w:rPr>
      </w:pPr>
      <w:r w:rsidRPr="00A37064">
        <w:rPr>
          <w:rFonts w:cs="Arial"/>
        </w:rPr>
        <w:t>Support the integration of research into the Mission portfolio development</w:t>
      </w:r>
    </w:p>
    <w:p w14:paraId="6CFB5AFF" w14:textId="13BFF268" w:rsidR="00A37064" w:rsidRPr="00A37064" w:rsidRDefault="008070D8" w:rsidP="008070D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37064">
        <w:rPr>
          <w:rFonts w:cs="Arial"/>
        </w:rPr>
        <w:t xml:space="preserve">Develop collaborative ways of working between </w:t>
      </w:r>
      <w:r w:rsidR="00A37064" w:rsidRPr="00A37064">
        <w:rPr>
          <w:rFonts w:cs="Arial"/>
        </w:rPr>
        <w:t xml:space="preserve">those undertaking research </w:t>
      </w:r>
      <w:r w:rsidRPr="00A37064">
        <w:rPr>
          <w:rFonts w:cs="Arial"/>
        </w:rPr>
        <w:t>to make best use of available resources</w:t>
      </w:r>
      <w:r w:rsidR="00A37064" w:rsidRPr="00A37064">
        <w:rPr>
          <w:rFonts w:cs="Arial"/>
        </w:rPr>
        <w:t xml:space="preserve"> including identifying </w:t>
      </w:r>
      <w:r w:rsidR="00A37064" w:rsidRPr="00A37064">
        <w:rPr>
          <w:rFonts w:asciiTheme="minorHAnsi" w:hAnsiTheme="minorHAnsi" w:cstheme="minorHAnsi"/>
        </w:rPr>
        <w:t>areas of key expertise to support collaborative bids</w:t>
      </w:r>
    </w:p>
    <w:p w14:paraId="04F0C987" w14:textId="4874FE6C" w:rsidR="00A37064" w:rsidRPr="00A37064" w:rsidRDefault="008070D8" w:rsidP="00A3706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202A30"/>
          <w:lang w:eastAsia="en-GB"/>
        </w:rPr>
      </w:pPr>
      <w:r w:rsidRPr="00A37064">
        <w:rPr>
          <w:rFonts w:asciiTheme="minorHAnsi" w:hAnsiTheme="minorHAnsi" w:cstheme="minorHAnsi"/>
          <w:color w:val="202A30"/>
          <w:lang w:eastAsia="en-GB"/>
        </w:rPr>
        <w:t>Improve co-ordination and standardisation within and between localities for the set up and delivery of research</w:t>
      </w:r>
    </w:p>
    <w:p w14:paraId="5B41AB2F" w14:textId="4119EC64" w:rsidR="00A37064" w:rsidRPr="00A37064" w:rsidRDefault="008D558A" w:rsidP="00A37064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Theme="minorHAnsi" w:hAnsiTheme="minorHAnsi" w:cstheme="minorHAnsi"/>
          <w:color w:val="202A30"/>
          <w:lang w:eastAsia="en-GB"/>
        </w:rPr>
      </w:pPr>
      <w:r>
        <w:rPr>
          <w:rFonts w:asciiTheme="minorHAnsi" w:hAnsiTheme="minorHAnsi" w:cstheme="minorHAnsi"/>
          <w:color w:val="202A30"/>
          <w:lang w:eastAsia="en-GB"/>
        </w:rPr>
        <w:t>Support, develop and expand community-based research. This will include working with the VCSE as well</w:t>
      </w:r>
      <w:r w:rsidR="008070D8" w:rsidRPr="00A37064">
        <w:rPr>
          <w:rFonts w:asciiTheme="minorHAnsi" w:hAnsiTheme="minorHAnsi" w:cstheme="minorHAnsi"/>
          <w:color w:val="202A30"/>
          <w:lang w:eastAsia="en-GB"/>
        </w:rPr>
        <w:t xml:space="preserve"> as primary care, community care, mental health services, public health, care homes, and other social care settings</w:t>
      </w:r>
    </w:p>
    <w:p w14:paraId="30BFDE08" w14:textId="37060A80" w:rsidR="00A37064" w:rsidRPr="00A37064" w:rsidRDefault="008070D8" w:rsidP="00A37064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Theme="minorHAnsi" w:hAnsiTheme="minorHAnsi" w:cstheme="minorHAnsi"/>
          <w:color w:val="202A30"/>
          <w:lang w:eastAsia="en-GB"/>
        </w:rPr>
      </w:pPr>
      <w:r w:rsidRPr="00A37064">
        <w:rPr>
          <w:rFonts w:asciiTheme="minorHAnsi" w:hAnsiTheme="minorHAnsi" w:cstheme="minorHAnsi"/>
          <w:color w:val="202A30"/>
          <w:lang w:eastAsia="en-GB"/>
        </w:rPr>
        <w:t>Develop networks for those involved in research to provide peer support and share ideas</w:t>
      </w:r>
    </w:p>
    <w:p w14:paraId="5DD6FFED" w14:textId="6459A67E" w:rsidR="008070D8" w:rsidRPr="00A37064" w:rsidRDefault="00A37064" w:rsidP="00A37064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Theme="minorHAnsi" w:hAnsiTheme="minorHAnsi" w:cstheme="minorHAnsi"/>
          <w:color w:val="202A30"/>
          <w:lang w:eastAsia="en-GB"/>
        </w:rPr>
      </w:pPr>
      <w:r w:rsidRPr="00A37064">
        <w:rPr>
          <w:rFonts w:asciiTheme="minorHAnsi" w:hAnsiTheme="minorHAnsi" w:cstheme="minorHAnsi"/>
          <w:color w:val="202A30"/>
          <w:lang w:eastAsia="en-GB"/>
        </w:rPr>
        <w:t>I</w:t>
      </w:r>
      <w:r w:rsidR="008070D8" w:rsidRPr="00A37064">
        <w:rPr>
          <w:rFonts w:asciiTheme="minorHAnsi" w:hAnsiTheme="minorHAnsi" w:cstheme="minorHAnsi"/>
          <w:color w:val="202A30"/>
        </w:rPr>
        <w:t xml:space="preserve">dentify how </w:t>
      </w:r>
      <w:r w:rsidRPr="00A37064">
        <w:rPr>
          <w:rFonts w:asciiTheme="minorHAnsi" w:hAnsiTheme="minorHAnsi" w:cstheme="minorHAnsi"/>
          <w:color w:val="202A30"/>
        </w:rPr>
        <w:t>system</w:t>
      </w:r>
      <w:r w:rsidR="008070D8" w:rsidRPr="00A37064">
        <w:rPr>
          <w:rFonts w:asciiTheme="minorHAnsi" w:hAnsiTheme="minorHAnsi" w:cstheme="minorHAnsi"/>
          <w:color w:val="202A30"/>
        </w:rPr>
        <w:t xml:space="preserve">-wide approaches could accelerate patient recruitment </w:t>
      </w:r>
      <w:r>
        <w:rPr>
          <w:rFonts w:asciiTheme="minorHAnsi" w:hAnsiTheme="minorHAnsi" w:cstheme="minorHAnsi"/>
          <w:color w:val="202A30"/>
        </w:rPr>
        <w:t>and equity of access</w:t>
      </w:r>
    </w:p>
    <w:p w14:paraId="3FCF3FEA" w14:textId="391842BF" w:rsidR="00217295" w:rsidRPr="00A37064" w:rsidRDefault="00A37064" w:rsidP="00A37064">
      <w:pPr>
        <w:pStyle w:val="ListParagraph"/>
        <w:numPr>
          <w:ilvl w:val="0"/>
          <w:numId w:val="4"/>
        </w:numPr>
        <w:rPr>
          <w:rFonts w:cs="Arial"/>
        </w:rPr>
      </w:pPr>
      <w:r w:rsidRPr="00A37064">
        <w:rPr>
          <w:rFonts w:cs="Arial"/>
        </w:rPr>
        <w:t>Support the development of a research-engaged workforce across the system.</w:t>
      </w:r>
    </w:p>
    <w:p w14:paraId="2DDBA85B" w14:textId="221E1F38" w:rsidR="00A37064" w:rsidRDefault="00A37064" w:rsidP="0082583A">
      <w:pPr>
        <w:pStyle w:val="ListParagraph"/>
        <w:numPr>
          <w:ilvl w:val="0"/>
          <w:numId w:val="4"/>
        </w:numPr>
        <w:rPr>
          <w:rFonts w:cs="Arial"/>
        </w:rPr>
      </w:pPr>
      <w:r w:rsidRPr="00A37064">
        <w:rPr>
          <w:rFonts w:cs="Arial"/>
        </w:rPr>
        <w:t xml:space="preserve">Promote </w:t>
      </w:r>
      <w:r w:rsidR="00217295" w:rsidRPr="00A37064">
        <w:rPr>
          <w:rFonts w:cs="Arial"/>
        </w:rPr>
        <w:t xml:space="preserve">Patient and </w:t>
      </w:r>
      <w:r w:rsidRPr="00A37064">
        <w:rPr>
          <w:rFonts w:cs="Arial"/>
        </w:rPr>
        <w:t>P</w:t>
      </w:r>
      <w:r w:rsidR="00217295" w:rsidRPr="00A37064">
        <w:rPr>
          <w:rFonts w:cs="Arial"/>
        </w:rPr>
        <w:t xml:space="preserve">ublic engagement in the </w:t>
      </w:r>
      <w:r w:rsidRPr="00A37064">
        <w:rPr>
          <w:rFonts w:cs="Arial"/>
        </w:rPr>
        <w:t xml:space="preserve">whole </w:t>
      </w:r>
      <w:r w:rsidR="00217295" w:rsidRPr="00A37064">
        <w:rPr>
          <w:rFonts w:cs="Arial"/>
        </w:rPr>
        <w:t>research process</w:t>
      </w:r>
      <w:r w:rsidR="008070D8" w:rsidRPr="00A37064">
        <w:rPr>
          <w:rFonts w:cs="Arial"/>
        </w:rPr>
        <w:t xml:space="preserve"> </w:t>
      </w:r>
    </w:p>
    <w:p w14:paraId="668A1F2A" w14:textId="1930266A" w:rsidR="00A37064" w:rsidRPr="00A37064" w:rsidRDefault="00217295" w:rsidP="00A37064">
      <w:pPr>
        <w:pStyle w:val="ListParagraph"/>
        <w:numPr>
          <w:ilvl w:val="0"/>
          <w:numId w:val="4"/>
        </w:numPr>
        <w:rPr>
          <w:rFonts w:cs="Arial"/>
        </w:rPr>
      </w:pPr>
      <w:r w:rsidRPr="00A37064">
        <w:rPr>
          <w:rFonts w:cs="Arial"/>
        </w:rPr>
        <w:t>Promote and publicise research to ensure that it is a much more visible part of the health and care system.</w:t>
      </w:r>
    </w:p>
    <w:p w14:paraId="244732F3" w14:textId="3B0B65DE" w:rsidR="00A37064" w:rsidRPr="00A37064" w:rsidRDefault="00A37064" w:rsidP="00A37064">
      <w:pPr>
        <w:pStyle w:val="ListParagraph"/>
        <w:numPr>
          <w:ilvl w:val="0"/>
          <w:numId w:val="4"/>
        </w:numPr>
        <w:rPr>
          <w:rFonts w:cs="Arial"/>
        </w:rPr>
      </w:pPr>
      <w:r w:rsidRPr="00A37064">
        <w:rPr>
          <w:rFonts w:cs="Arial"/>
        </w:rPr>
        <w:t>Build the r</w:t>
      </w:r>
      <w:r w:rsidR="0003417C" w:rsidRPr="00A37064">
        <w:rPr>
          <w:rFonts w:cs="Arial"/>
        </w:rPr>
        <w:t xml:space="preserve">eputation of the SW peninsula as </w:t>
      </w:r>
      <w:proofErr w:type="gramStart"/>
      <w:r w:rsidR="0003417C" w:rsidRPr="00A37064">
        <w:rPr>
          <w:rFonts w:cs="Arial"/>
        </w:rPr>
        <w:t>a research</w:t>
      </w:r>
      <w:proofErr w:type="gramEnd"/>
      <w:r w:rsidR="0003417C" w:rsidRPr="00A37064">
        <w:rPr>
          <w:rFonts w:cs="Arial"/>
        </w:rPr>
        <w:t xml:space="preserve"> engaged place</w:t>
      </w:r>
      <w:r w:rsidRPr="00A37064">
        <w:rPr>
          <w:rFonts w:cs="Arial"/>
        </w:rPr>
        <w:t xml:space="preserve"> to work</w:t>
      </w:r>
    </w:p>
    <w:p w14:paraId="5F38F532" w14:textId="67272425" w:rsidR="00217295" w:rsidRPr="00A37064" w:rsidRDefault="00217295" w:rsidP="00A37064">
      <w:pPr>
        <w:pStyle w:val="ListParagraph"/>
        <w:numPr>
          <w:ilvl w:val="0"/>
          <w:numId w:val="4"/>
        </w:numPr>
        <w:rPr>
          <w:rFonts w:cs="Arial"/>
        </w:rPr>
      </w:pPr>
      <w:r w:rsidRPr="00A37064">
        <w:rPr>
          <w:rFonts w:cs="Arial"/>
        </w:rPr>
        <w:t>Ensure that the ICBs through working in partnership with their ICS</w:t>
      </w:r>
      <w:r w:rsidR="00A37064" w:rsidRPr="00A37064">
        <w:rPr>
          <w:rFonts w:cs="Arial"/>
        </w:rPr>
        <w:t xml:space="preserve"> partners</w:t>
      </w:r>
      <w:r w:rsidRPr="00A37064">
        <w:rPr>
          <w:rFonts w:cs="Arial"/>
        </w:rPr>
        <w:t xml:space="preserve"> meet their legal duty to promote research. </w:t>
      </w:r>
    </w:p>
    <w:p w14:paraId="4582CE08" w14:textId="77777777" w:rsidR="008D558A" w:rsidRDefault="008D558A">
      <w:pPr>
        <w:rPr>
          <w:rFonts w:cs="Arial"/>
        </w:rPr>
      </w:pPr>
    </w:p>
    <w:p w14:paraId="36504391" w14:textId="77777777" w:rsidR="008D558A" w:rsidRPr="008D558A" w:rsidRDefault="008D558A">
      <w:pPr>
        <w:rPr>
          <w:rFonts w:cs="Arial"/>
          <w:b/>
          <w:bCs/>
          <w:sz w:val="28"/>
          <w:szCs w:val="28"/>
        </w:rPr>
      </w:pPr>
      <w:r w:rsidRPr="008D558A">
        <w:rPr>
          <w:rFonts w:cs="Arial"/>
          <w:b/>
          <w:bCs/>
          <w:sz w:val="28"/>
          <w:szCs w:val="28"/>
        </w:rPr>
        <w:lastRenderedPageBreak/>
        <w:t>Meetings and Reporting</w:t>
      </w:r>
    </w:p>
    <w:p w14:paraId="2CC980F8" w14:textId="77777777" w:rsidR="008D558A" w:rsidRDefault="008D558A">
      <w:pPr>
        <w:rPr>
          <w:rFonts w:cs="Arial"/>
        </w:rPr>
      </w:pPr>
    </w:p>
    <w:p w14:paraId="3DD123D5" w14:textId="31DBF5C2" w:rsidR="00A40377" w:rsidRPr="008D558A" w:rsidRDefault="008D558A">
      <w:pPr>
        <w:rPr>
          <w:rFonts w:cs="Arial"/>
        </w:rPr>
      </w:pPr>
      <w:r>
        <w:rPr>
          <w:rFonts w:cs="Arial"/>
        </w:rPr>
        <w:t>The Group will meet on a monthly basis and report into the PRIS Partnership Board. Members will also have responsibility for feeding back into their own organisations to ensure system-wide engagement.</w:t>
      </w:r>
    </w:p>
    <w:p w14:paraId="067FA541" w14:textId="77777777" w:rsidR="00A40377" w:rsidRDefault="00A40377">
      <w:pPr>
        <w:rPr>
          <w:rFonts w:cs="Arial"/>
          <w:b/>
          <w:bCs/>
          <w:sz w:val="28"/>
          <w:szCs w:val="28"/>
        </w:rPr>
      </w:pPr>
    </w:p>
    <w:p w14:paraId="224836D0" w14:textId="7D38C8E3" w:rsidR="008070D8" w:rsidRPr="00A37064" w:rsidRDefault="00A37064">
      <w:pPr>
        <w:rPr>
          <w:rFonts w:cs="Arial"/>
          <w:b/>
          <w:bCs/>
          <w:sz w:val="28"/>
          <w:szCs w:val="28"/>
        </w:rPr>
      </w:pPr>
      <w:r w:rsidRPr="00A37064">
        <w:rPr>
          <w:rFonts w:cs="Arial"/>
          <w:b/>
          <w:bCs/>
          <w:sz w:val="28"/>
          <w:szCs w:val="28"/>
        </w:rPr>
        <w:t>Membership</w:t>
      </w:r>
    </w:p>
    <w:p w14:paraId="286B5FE0" w14:textId="3A49E958" w:rsidR="00A37064" w:rsidRDefault="00A37064">
      <w:pPr>
        <w:rPr>
          <w:rFonts w:cs="Arial"/>
        </w:rPr>
      </w:pPr>
    </w:p>
    <w:p w14:paraId="4089AE0F" w14:textId="64F96BE0" w:rsidR="00A37064" w:rsidRDefault="00A37064">
      <w:pPr>
        <w:rPr>
          <w:rFonts w:cs="Arial"/>
        </w:rPr>
      </w:pPr>
      <w:r>
        <w:rPr>
          <w:rFonts w:cs="Arial"/>
        </w:rPr>
        <w:t>Provider Trust R+D Directors</w:t>
      </w:r>
    </w:p>
    <w:p w14:paraId="5659C385" w14:textId="77777777" w:rsidR="00A37064" w:rsidRDefault="00A37064">
      <w:pPr>
        <w:rPr>
          <w:rFonts w:cs="Arial"/>
        </w:rPr>
      </w:pPr>
      <w:r>
        <w:rPr>
          <w:rFonts w:cs="Arial"/>
        </w:rPr>
        <w:t>University reps</w:t>
      </w:r>
    </w:p>
    <w:p w14:paraId="4FAC5800" w14:textId="0DECF403" w:rsidR="00A37064" w:rsidRDefault="00A37064">
      <w:pPr>
        <w:rPr>
          <w:rFonts w:cs="Arial"/>
        </w:rPr>
      </w:pPr>
      <w:r>
        <w:rPr>
          <w:rFonts w:cs="Arial"/>
        </w:rPr>
        <w:t>CRN rep</w:t>
      </w:r>
    </w:p>
    <w:p w14:paraId="3FE73115" w14:textId="4CAEBA81" w:rsidR="00A37064" w:rsidRDefault="00A37064">
      <w:pPr>
        <w:rPr>
          <w:rFonts w:cs="Arial"/>
        </w:rPr>
      </w:pPr>
      <w:r>
        <w:rPr>
          <w:rFonts w:cs="Arial"/>
        </w:rPr>
        <w:t>ARC rep</w:t>
      </w:r>
    </w:p>
    <w:p w14:paraId="6635C3FF" w14:textId="5F67E878" w:rsidR="00A37064" w:rsidRDefault="00A37064">
      <w:pPr>
        <w:rPr>
          <w:rFonts w:cs="Arial"/>
        </w:rPr>
      </w:pPr>
      <w:r>
        <w:rPr>
          <w:rFonts w:cs="Arial"/>
        </w:rPr>
        <w:t>AHSN rep</w:t>
      </w:r>
    </w:p>
    <w:p w14:paraId="304E32B7" w14:textId="594F16A2" w:rsidR="00A37064" w:rsidRDefault="00A37064">
      <w:pPr>
        <w:rPr>
          <w:rFonts w:cs="Arial"/>
        </w:rPr>
      </w:pPr>
      <w:r>
        <w:rPr>
          <w:rFonts w:cs="Arial"/>
        </w:rPr>
        <w:t>Primary care rep</w:t>
      </w:r>
    </w:p>
    <w:p w14:paraId="224D7CF0" w14:textId="223DF1BD" w:rsidR="00A37064" w:rsidRDefault="00A37064">
      <w:pPr>
        <w:rPr>
          <w:rFonts w:cs="Arial"/>
        </w:rPr>
      </w:pPr>
      <w:r>
        <w:rPr>
          <w:rFonts w:cs="Arial"/>
        </w:rPr>
        <w:t>ICB Research Leads</w:t>
      </w:r>
    </w:p>
    <w:p w14:paraId="3D6F9ADB" w14:textId="70A962DD" w:rsidR="00A37064" w:rsidRDefault="00A37064">
      <w:pPr>
        <w:rPr>
          <w:rFonts w:cs="Arial"/>
        </w:rPr>
      </w:pPr>
      <w:r>
        <w:rPr>
          <w:rFonts w:cs="Arial"/>
        </w:rPr>
        <w:t>VCSE Rep</w:t>
      </w:r>
    </w:p>
    <w:p w14:paraId="2D42AF1F" w14:textId="7F5A16CA" w:rsidR="008D558A" w:rsidRDefault="008D558A">
      <w:pPr>
        <w:rPr>
          <w:rFonts w:cs="Arial"/>
        </w:rPr>
      </w:pPr>
      <w:r>
        <w:rPr>
          <w:rFonts w:cs="Arial"/>
        </w:rPr>
        <w:t>Public Health rep</w:t>
      </w:r>
    </w:p>
    <w:p w14:paraId="3E2934C0" w14:textId="5AA54657" w:rsidR="008D558A" w:rsidRDefault="008D558A">
      <w:pPr>
        <w:rPr>
          <w:rFonts w:cs="Arial"/>
        </w:rPr>
      </w:pPr>
      <w:r>
        <w:rPr>
          <w:rFonts w:cs="Arial"/>
        </w:rPr>
        <w:t>Local Authority Rep</w:t>
      </w:r>
    </w:p>
    <w:p w14:paraId="1188642E" w14:textId="6C64A467" w:rsidR="008D558A" w:rsidRDefault="008D558A">
      <w:pPr>
        <w:rPr>
          <w:rFonts w:cs="Arial"/>
        </w:rPr>
      </w:pPr>
      <w:r>
        <w:rPr>
          <w:rFonts w:cs="Arial"/>
        </w:rPr>
        <w:t>Patient leaders with roles in PPIE in research</w:t>
      </w:r>
    </w:p>
    <w:sectPr w:rsidR="008D55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A4D"/>
    <w:multiLevelType w:val="hybridMultilevel"/>
    <w:tmpl w:val="A8E4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CF2"/>
    <w:multiLevelType w:val="hybridMultilevel"/>
    <w:tmpl w:val="83EA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A1AE6"/>
    <w:multiLevelType w:val="hybridMultilevel"/>
    <w:tmpl w:val="516A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C5867"/>
    <w:multiLevelType w:val="hybridMultilevel"/>
    <w:tmpl w:val="4C62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59181">
    <w:abstractNumId w:val="3"/>
  </w:num>
  <w:num w:numId="2" w16cid:durableId="1115832763">
    <w:abstractNumId w:val="1"/>
  </w:num>
  <w:num w:numId="3" w16cid:durableId="348215573">
    <w:abstractNumId w:val="2"/>
  </w:num>
  <w:num w:numId="4" w16cid:durableId="17257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EF"/>
    <w:rsid w:val="0003417C"/>
    <w:rsid w:val="000A7A8D"/>
    <w:rsid w:val="001952F6"/>
    <w:rsid w:val="001B15A2"/>
    <w:rsid w:val="00217295"/>
    <w:rsid w:val="002D33EF"/>
    <w:rsid w:val="004A01EF"/>
    <w:rsid w:val="008070D8"/>
    <w:rsid w:val="008D31E4"/>
    <w:rsid w:val="008D558A"/>
    <w:rsid w:val="00A37064"/>
    <w:rsid w:val="00A40377"/>
    <w:rsid w:val="00AE1DC7"/>
    <w:rsid w:val="00B578F4"/>
    <w:rsid w:val="00D6632B"/>
    <w:rsid w:val="00E3760A"/>
    <w:rsid w:val="00EE4E1E"/>
    <w:rsid w:val="00EE57C4"/>
    <w:rsid w:val="00F726CC"/>
    <w:rsid w:val="00FB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AD72"/>
  <w15:docId w15:val="{49F82A09-4340-456A-BDDB-680AB77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7C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0D8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CommentReference">
    <w:name w:val="annotation reference"/>
    <w:basedOn w:val="DefaultParagraphFont"/>
    <w:semiHidden/>
    <w:unhideWhenUsed/>
    <w:rsid w:val="00FB3D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3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3DA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DA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40377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Snaith</dc:creator>
  <cp:keywords/>
  <dc:description/>
  <cp:lastModifiedBy>Charlotte Burrows</cp:lastModifiedBy>
  <cp:revision>3</cp:revision>
  <dcterms:created xsi:type="dcterms:W3CDTF">2023-05-23T15:45:00Z</dcterms:created>
  <dcterms:modified xsi:type="dcterms:W3CDTF">2023-07-05T07:48:00Z</dcterms:modified>
</cp:coreProperties>
</file>