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3024" w14:textId="76434833" w:rsidR="00F62161" w:rsidRDefault="00F62161" w:rsidP="00F62161">
      <w:pPr>
        <w:pStyle w:val="Heading1"/>
        <w:spacing w:before="88"/>
      </w:pPr>
      <w:bookmarkStart w:id="0" w:name="_GoBack"/>
      <w:bookmarkEnd w:id="0"/>
      <w:r>
        <w:t>Appendix H</w:t>
      </w:r>
    </w:p>
    <w:p w14:paraId="02AA9B24" w14:textId="77777777" w:rsidR="00F62161" w:rsidRDefault="00F62161" w:rsidP="00F62161">
      <w:pPr>
        <w:pStyle w:val="BodyText"/>
        <w:spacing w:before="1"/>
        <w:rPr>
          <w:b/>
          <w:sz w:val="32"/>
        </w:rPr>
      </w:pPr>
    </w:p>
    <w:p w14:paraId="660E612F" w14:textId="77777777" w:rsidR="00F62161" w:rsidRDefault="00F62161" w:rsidP="00F62161">
      <w:pPr>
        <w:ind w:left="416" w:right="574"/>
        <w:jc w:val="center"/>
        <w:rPr>
          <w:b/>
          <w:sz w:val="32"/>
        </w:rPr>
      </w:pPr>
      <w:r>
        <w:rPr>
          <w:b/>
          <w:sz w:val="32"/>
        </w:rPr>
        <w:t>Covid-19 First Aid Box</w:t>
      </w:r>
    </w:p>
    <w:p w14:paraId="50B32F41" w14:textId="77777777" w:rsidR="00F62161" w:rsidRDefault="00F62161" w:rsidP="00F62161">
      <w:pPr>
        <w:pStyle w:val="Heading3"/>
        <w:spacing w:before="289"/>
        <w:ind w:left="1005"/>
      </w:pPr>
      <w:r>
        <w:t xml:space="preserve">Contents list kindly provided by </w:t>
      </w:r>
      <w:proofErr w:type="spellStart"/>
      <w:r>
        <w:t>Ashenground</w:t>
      </w:r>
      <w:proofErr w:type="spellEnd"/>
      <w:r>
        <w:t xml:space="preserve"> Community Centre, Sussex</w:t>
      </w:r>
    </w:p>
    <w:p w14:paraId="05289FAB" w14:textId="77777777" w:rsidR="00F62161" w:rsidRDefault="00F62161" w:rsidP="00F62161">
      <w:pPr>
        <w:pStyle w:val="BodyText"/>
        <w:spacing w:before="3"/>
        <w:rPr>
          <w:b/>
          <w:sz w:val="24"/>
        </w:rPr>
      </w:pPr>
    </w:p>
    <w:p w14:paraId="02820871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435"/>
        <w:rPr>
          <w:sz w:val="24"/>
        </w:rPr>
      </w:pPr>
      <w:r>
        <w:rPr>
          <w:sz w:val="24"/>
        </w:rPr>
        <w:t>Face mask (covering) &amp; pair of plastic gloves x 2 – each set in a plastic bag (for responder and</w:t>
      </w:r>
      <w:r>
        <w:rPr>
          <w:spacing w:val="-1"/>
          <w:sz w:val="24"/>
        </w:rPr>
        <w:t xml:space="preserve"> </w:t>
      </w:r>
      <w:r>
        <w:rPr>
          <w:sz w:val="24"/>
        </w:rPr>
        <w:t>patient)</w:t>
      </w:r>
    </w:p>
    <w:p w14:paraId="518A75B2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>Plastic face shield – for 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responder</w:t>
      </w:r>
    </w:p>
    <w:p w14:paraId="47D212AB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Pocket pack of</w:t>
      </w:r>
      <w:r>
        <w:rPr>
          <w:spacing w:val="-2"/>
          <w:sz w:val="24"/>
        </w:rPr>
        <w:t xml:space="preserve"> </w:t>
      </w:r>
      <w:r>
        <w:rPr>
          <w:sz w:val="24"/>
        </w:rPr>
        <w:t>tissues</w:t>
      </w:r>
    </w:p>
    <w:p w14:paraId="61231544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Hand soap in pump</w:t>
      </w:r>
      <w:r>
        <w:rPr>
          <w:spacing w:val="-3"/>
          <w:sz w:val="24"/>
        </w:rPr>
        <w:t xml:space="preserve"> </w:t>
      </w:r>
      <w:r>
        <w:rPr>
          <w:sz w:val="24"/>
        </w:rPr>
        <w:t>dispenser</w:t>
      </w:r>
    </w:p>
    <w:p w14:paraId="19F3C82B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 xml:space="preserve">Small hand </w:t>
      </w:r>
      <w:proofErr w:type="spellStart"/>
      <w:r>
        <w:rPr>
          <w:sz w:val="24"/>
        </w:rPr>
        <w:t>sanitiser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gel</w:t>
      </w:r>
    </w:p>
    <w:p w14:paraId="3852D3C4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rPr>
          <w:sz w:val="24"/>
        </w:rPr>
      </w:pPr>
      <w:r>
        <w:rPr>
          <w:sz w:val="24"/>
        </w:rPr>
        <w:t>Disposable apron e.g. plastic sleeveless or cheap</w:t>
      </w:r>
      <w:r>
        <w:rPr>
          <w:spacing w:val="-9"/>
          <w:sz w:val="24"/>
        </w:rPr>
        <w:t xml:space="preserve"> </w:t>
      </w:r>
      <w:r>
        <w:rPr>
          <w:sz w:val="24"/>
        </w:rPr>
        <w:t>overalls</w:t>
      </w:r>
    </w:p>
    <w:p w14:paraId="5C92DE3E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Small packet anti-bacterial</w:t>
      </w:r>
      <w:r>
        <w:rPr>
          <w:spacing w:val="-2"/>
          <w:sz w:val="24"/>
        </w:rPr>
        <w:t xml:space="preserve"> </w:t>
      </w:r>
      <w:r>
        <w:rPr>
          <w:sz w:val="24"/>
        </w:rPr>
        <w:t>wipes</w:t>
      </w:r>
    </w:p>
    <w:p w14:paraId="0964DAC7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Rubbish bags x 2 (so disposables can be double-bagged). The outer one marked</w:t>
      </w:r>
      <w:r>
        <w:rPr>
          <w:spacing w:val="-12"/>
          <w:sz w:val="24"/>
        </w:rPr>
        <w:t xml:space="preserve"> </w:t>
      </w:r>
      <w:r>
        <w:rPr>
          <w:sz w:val="24"/>
        </w:rPr>
        <w:t>e.g.</w:t>
      </w:r>
    </w:p>
    <w:p w14:paraId="7D29A722" w14:textId="77777777" w:rsidR="00F62161" w:rsidRDefault="00F62161" w:rsidP="00F62161">
      <w:pPr>
        <w:spacing w:line="288" w:lineRule="exact"/>
        <w:ind w:left="94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waste”.</w:t>
      </w:r>
    </w:p>
    <w:p w14:paraId="41FDAEF3" w14:textId="77777777" w:rsidR="00F62161" w:rsidRDefault="00F62161" w:rsidP="00F6216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rPr>
          <w:sz w:val="24"/>
        </w:rPr>
      </w:pPr>
      <w:r>
        <w:rPr>
          <w:sz w:val="24"/>
        </w:rPr>
        <w:t>Washing up bowl for</w:t>
      </w:r>
      <w:r>
        <w:rPr>
          <w:spacing w:val="-7"/>
          <w:sz w:val="24"/>
        </w:rPr>
        <w:t xml:space="preserve"> </w:t>
      </w:r>
      <w:r>
        <w:rPr>
          <w:sz w:val="24"/>
        </w:rPr>
        <w:t>handwashing</w:t>
      </w:r>
    </w:p>
    <w:p w14:paraId="3C2D73D3" w14:textId="77777777" w:rsidR="00F62161" w:rsidRDefault="00F62161" w:rsidP="00F62161">
      <w:pPr>
        <w:pStyle w:val="BodyText"/>
        <w:spacing w:before="8"/>
        <w:rPr>
          <w:sz w:val="23"/>
        </w:rPr>
      </w:pPr>
    </w:p>
    <w:p w14:paraId="36C12D6F" w14:textId="77777777" w:rsidR="00F62161" w:rsidRDefault="00F62161" w:rsidP="00F62161">
      <w:pPr>
        <w:ind w:left="580"/>
        <w:rPr>
          <w:sz w:val="24"/>
        </w:rPr>
      </w:pPr>
      <w:r>
        <w:rPr>
          <w:sz w:val="24"/>
        </w:rPr>
        <w:t>A plastic chair has been placed in the isolation space with a notice above.</w:t>
      </w:r>
    </w:p>
    <w:p w14:paraId="2BF8D59D" w14:textId="77777777" w:rsidR="00F62161" w:rsidRDefault="00F62161" w:rsidP="00F62161">
      <w:pPr>
        <w:spacing w:before="1"/>
        <w:ind w:left="580" w:right="702"/>
        <w:rPr>
          <w:sz w:val="24"/>
        </w:rPr>
      </w:pPr>
      <w:r>
        <w:rPr>
          <w:sz w:val="24"/>
        </w:rPr>
        <w:t>Laminated instructions for how to respond are attached to the box and a laminated copy of this sheet is in the box.</w:t>
      </w:r>
    </w:p>
    <w:p w14:paraId="0427BD28" w14:textId="77777777" w:rsidR="00F62161" w:rsidRDefault="00F62161" w:rsidP="00F62161">
      <w:pPr>
        <w:spacing w:before="1"/>
        <w:ind w:left="580"/>
        <w:rPr>
          <w:sz w:val="24"/>
        </w:rPr>
      </w:pPr>
      <w:r>
        <w:rPr>
          <w:sz w:val="24"/>
        </w:rPr>
        <w:t>All hall users are made aware of this box when they first use the facilities.</w:t>
      </w:r>
    </w:p>
    <w:p w14:paraId="00000044" w14:textId="77777777" w:rsidR="00974D49" w:rsidRDefault="00974D49"/>
    <w:sectPr w:rsidR="00974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7549" w14:textId="77777777" w:rsidR="00000000" w:rsidRDefault="00F62161">
      <w:pPr>
        <w:spacing w:after="0" w:line="240" w:lineRule="auto"/>
      </w:pPr>
      <w:r>
        <w:separator/>
      </w:r>
    </w:p>
  </w:endnote>
  <w:endnote w:type="continuationSeparator" w:id="0">
    <w:p w14:paraId="1B71CD23" w14:textId="77777777" w:rsidR="00000000" w:rsidRDefault="00F6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9D6" w14:textId="77777777" w:rsidR="006A2011" w:rsidRPr="00774822" w:rsidRDefault="006A2011" w:rsidP="006A2011">
    <w:pPr>
      <w:rPr>
        <w:color w:val="95B3D7" w:themeColor="accent1" w:themeTint="99"/>
      </w:rPr>
    </w:pPr>
  </w:p>
  <w:p w14:paraId="1A40A526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365F91" w:themeColor="accent1" w:themeShade="BF"/>
        </w:rPr>
        <w:t>www.devoncommunities.org.uk</w:t>
      </w:r>
    </w:hyperlink>
    <w:r w:rsidRPr="00774822">
      <w:rPr>
        <w:color w:val="365F91" w:themeColor="accent1" w:themeShade="BF"/>
      </w:rPr>
      <w:t xml:space="preserve"> </w:t>
    </w:r>
  </w:p>
  <w:p w14:paraId="3D0C66C4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>COVID-19 COMMUNITY LOCAL OUTBREAK &amp; RECOVERY HELPLINE: 0808 1963390</w:t>
    </w:r>
  </w:p>
  <w:p w14:paraId="1FCF3D61" w14:textId="77777777" w:rsidR="006A2011" w:rsidRDefault="006A2011" w:rsidP="006A2011">
    <w:pPr>
      <w:pStyle w:val="Footer"/>
      <w:rPr>
        <w:color w:val="365F91" w:themeColor="accent1" w:themeShade="BF"/>
      </w:rPr>
    </w:pPr>
  </w:p>
  <w:p w14:paraId="6C727359" w14:textId="77777777" w:rsidR="006A2011" w:rsidRPr="00774822" w:rsidRDefault="006A2011" w:rsidP="006A2011">
    <w:pPr>
      <w:ind w:right="57"/>
      <w:jc w:val="right"/>
      <w:rPr>
        <w:sz w:val="24"/>
      </w:rPr>
    </w:pPr>
    <w:r>
      <w:rPr>
        <w:color w:val="00AFEF"/>
        <w:sz w:val="24"/>
      </w:rPr>
      <w:t>Version 6 18 September</w:t>
    </w:r>
    <w:r>
      <w:rPr>
        <w:color w:val="00AFEF"/>
        <w:spacing w:val="-13"/>
        <w:sz w:val="24"/>
      </w:rPr>
      <w:t xml:space="preserve"> </w:t>
    </w:r>
    <w:r>
      <w:rPr>
        <w:color w:val="00AFEF"/>
        <w:sz w:val="24"/>
      </w:rPr>
      <w:t>2020</w:t>
    </w:r>
  </w:p>
  <w:p w14:paraId="567BC7A9" w14:textId="77777777" w:rsidR="006A2011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ahoma" w:eastAsia="Tahoma" w:hAnsi="Tahoma" w:cs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66E7" w14:textId="77777777" w:rsidR="00000000" w:rsidRDefault="00F62161">
      <w:pPr>
        <w:spacing w:after="0" w:line="240" w:lineRule="auto"/>
      </w:pPr>
      <w:r>
        <w:separator/>
      </w:r>
    </w:p>
  </w:footnote>
  <w:footnote w:type="continuationSeparator" w:id="0">
    <w:p w14:paraId="2CB03AF9" w14:textId="77777777" w:rsidR="00000000" w:rsidRDefault="00F6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D17FB99" w:rsidR="00974D49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C1645" wp14:editId="7613FFD3">
          <wp:simplePos x="0" y="0"/>
          <wp:positionH relativeFrom="margin">
            <wp:posOffset>3524250</wp:posOffset>
          </wp:positionH>
          <wp:positionV relativeFrom="paragraph">
            <wp:posOffset>-267335</wp:posOffset>
          </wp:positionV>
          <wp:extent cx="2926080" cy="682625"/>
          <wp:effectExtent l="0" t="0" r="762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D84"/>
    <w:multiLevelType w:val="hybridMultilevel"/>
    <w:tmpl w:val="F98AA954"/>
    <w:lvl w:ilvl="0" w:tplc="8EC234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BA6CE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color w:val="0A0C0C"/>
        <w:w w:val="100"/>
        <w:sz w:val="22"/>
        <w:szCs w:val="22"/>
        <w:lang w:val="en-US" w:eastAsia="en-US" w:bidi="ar-SA"/>
      </w:rPr>
    </w:lvl>
    <w:lvl w:ilvl="2" w:tplc="F42A9DB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60F4D47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4E0A3FF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 w:tplc="225A442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 w:tplc="17CAFE0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4E27738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  <w:lvl w:ilvl="8" w:tplc="09CE837A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9"/>
    <w:rsid w:val="006A2011"/>
    <w:rsid w:val="00974D49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50A"/>
  <w15:docId w15:val="{969F1AA4-726C-4E9A-AE1D-311065E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2011"/>
    <w:rPr>
      <w:rFonts w:ascii="Tahoma" w:eastAsia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2011"/>
    <w:rPr>
      <w:rFonts w:ascii="Tahoma" w:eastAsia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201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216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2161"/>
    <w:rPr>
      <w:rFonts w:ascii="Tahoma" w:eastAsia="Tahoma" w:hAnsi="Tahoma" w:cs="Tahoma"/>
      <w:lang w:val="en-US" w:eastAsia="en-US"/>
    </w:rPr>
  </w:style>
  <w:style w:type="paragraph" w:styleId="ListParagraph">
    <w:name w:val="List Paragraph"/>
    <w:basedOn w:val="Normal"/>
    <w:uiPriority w:val="1"/>
    <w:qFormat/>
    <w:rsid w:val="00F62161"/>
    <w:pPr>
      <w:widowControl w:val="0"/>
      <w:autoSpaceDE w:val="0"/>
      <w:autoSpaceDN w:val="0"/>
      <w:spacing w:after="0" w:line="240" w:lineRule="auto"/>
      <w:ind w:left="940" w:hanging="361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Lofkin</dc:creator>
  <cp:lastModifiedBy>Naomi Lofkin</cp:lastModifiedBy>
  <cp:revision>2</cp:revision>
  <dcterms:created xsi:type="dcterms:W3CDTF">2020-09-28T11:37:00Z</dcterms:created>
  <dcterms:modified xsi:type="dcterms:W3CDTF">2020-09-28T11:37:00Z</dcterms:modified>
</cp:coreProperties>
</file>